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63" w:rsidRDefault="003F5963" w:rsidP="003F5963">
      <w:pPr>
        <w:tabs>
          <w:tab w:val="left" w:pos="3024"/>
        </w:tabs>
        <w:jc w:val="center"/>
        <w:rPr>
          <w:rFonts w:ascii="Century Gothic" w:hAnsi="Century Gothic" w:cstheme="minorHAnsi"/>
          <w:b/>
          <w:sz w:val="32"/>
          <w:szCs w:val="30"/>
        </w:rPr>
      </w:pPr>
      <w:bookmarkStart w:id="0" w:name="_GoBack"/>
      <w:bookmarkEnd w:id="0"/>
      <w:r w:rsidRPr="00EE6051">
        <w:rPr>
          <w:rFonts w:ascii="Century Gothic" w:hAnsi="Century Gothic" w:cstheme="minorHAnsi"/>
          <w:b/>
          <w:sz w:val="32"/>
          <w:szCs w:val="30"/>
        </w:rPr>
        <w:t>TEHNIŠKI DAN (2. razred): OD PŠENIČKE DO POTIČKE</w:t>
      </w:r>
    </w:p>
    <w:p w:rsidR="00E225C7" w:rsidRPr="00EE6051" w:rsidRDefault="00E225C7" w:rsidP="003F5963">
      <w:pPr>
        <w:tabs>
          <w:tab w:val="left" w:pos="3024"/>
        </w:tabs>
        <w:jc w:val="center"/>
        <w:rPr>
          <w:rFonts w:ascii="Century Gothic" w:hAnsi="Century Gothic" w:cstheme="minorHAnsi"/>
          <w:b/>
          <w:sz w:val="32"/>
          <w:szCs w:val="30"/>
        </w:rPr>
      </w:pPr>
    </w:p>
    <w:p w:rsidR="00E225C7" w:rsidRDefault="003F5963" w:rsidP="00E225C7">
      <w:pPr>
        <w:tabs>
          <w:tab w:val="left" w:pos="3024"/>
        </w:tabs>
        <w:spacing w:line="360" w:lineRule="auto"/>
        <w:jc w:val="both"/>
        <w:rPr>
          <w:rFonts w:ascii="Century Gothic" w:hAnsi="Century Gothic" w:cs="Arial"/>
          <w:color w:val="030303"/>
          <w:sz w:val="28"/>
          <w:szCs w:val="28"/>
          <w:shd w:val="clear" w:color="auto" w:fill="F9F9F9"/>
        </w:rPr>
      </w:pPr>
      <w:r w:rsidRPr="00EE6051">
        <w:rPr>
          <w:rFonts w:ascii="Century Gothic" w:hAnsi="Century Gothic" w:cstheme="minorHAnsi"/>
          <w:sz w:val="28"/>
          <w:szCs w:val="28"/>
        </w:rPr>
        <w:t xml:space="preserve">V petek, </w:t>
      </w:r>
      <w:r w:rsidRPr="00EE6051">
        <w:rPr>
          <w:rFonts w:ascii="Century Gothic" w:hAnsi="Century Gothic" w:cstheme="minorHAnsi"/>
          <w:b/>
          <w:sz w:val="28"/>
          <w:szCs w:val="28"/>
        </w:rPr>
        <w:t>10. 4. 2020</w:t>
      </w:r>
      <w:r w:rsidRPr="00EE6051">
        <w:rPr>
          <w:rFonts w:ascii="Century Gothic" w:hAnsi="Century Gothic" w:cstheme="minorHAnsi"/>
          <w:sz w:val="28"/>
          <w:szCs w:val="28"/>
        </w:rPr>
        <w:t xml:space="preserve">, smo v 2. razredu izvedli </w:t>
      </w:r>
      <w:r w:rsidRPr="00EE6051">
        <w:rPr>
          <w:rFonts w:ascii="Century Gothic" w:hAnsi="Century Gothic" w:cstheme="minorHAnsi"/>
          <w:sz w:val="28"/>
          <w:szCs w:val="28"/>
          <w:u w:val="single"/>
        </w:rPr>
        <w:t>tehniški dan</w:t>
      </w:r>
      <w:r w:rsidRPr="00EE6051">
        <w:rPr>
          <w:rFonts w:ascii="Century Gothic" w:hAnsi="Century Gothic" w:cstheme="minorHAnsi"/>
          <w:sz w:val="28"/>
          <w:szCs w:val="28"/>
        </w:rPr>
        <w:t xml:space="preserve">. Učenci so si najprej ogledali videoposnetek, ob katerem so ob drugem ogledu tudi zaplesali. </w:t>
      </w:r>
      <w:r w:rsidR="00EE6051" w:rsidRPr="00EE6051">
        <w:rPr>
          <w:rFonts w:ascii="Century Gothic" w:hAnsi="Century Gothic" w:cstheme="minorHAnsi"/>
          <w:sz w:val="28"/>
          <w:szCs w:val="28"/>
        </w:rPr>
        <w:t>V posnetku so si lahko ogledali</w:t>
      </w:r>
      <w:r w:rsidR="00EE6051" w:rsidRPr="00EE6051">
        <w:rPr>
          <w:rFonts w:ascii="Century Gothic" w:hAnsi="Century Gothic" w:cs="Arial"/>
          <w:color w:val="030303"/>
          <w:sz w:val="28"/>
          <w:szCs w:val="28"/>
        </w:rPr>
        <w:t xml:space="preserve"> postopek pridobivanja žita in peke kruha, kot so jih nekoč izvajali naši predniki (sejanje žita, klepanja kose, setev žita z koso, pospravljanje snopov žita, mlatenje žita z mlatilnico, mletje žita v moko, gnetenje testa in peka kruha v krušni peči). Po ogledu so vsebino </w:t>
      </w:r>
      <w:r w:rsidR="00EE6051" w:rsidRPr="00E225C7">
        <w:rPr>
          <w:rFonts w:ascii="Century Gothic" w:hAnsi="Century Gothic" w:cs="Arial"/>
          <w:color w:val="030303"/>
          <w:sz w:val="28"/>
          <w:szCs w:val="28"/>
        </w:rPr>
        <w:t>na kratko predstavili komur koli (družinskemu članu, plišasti igrački …)</w:t>
      </w:r>
      <w:r w:rsidR="00E225C7">
        <w:rPr>
          <w:rFonts w:ascii="Century Gothic" w:hAnsi="Century Gothic" w:cs="Arial"/>
          <w:color w:val="030303"/>
          <w:sz w:val="28"/>
          <w:szCs w:val="28"/>
        </w:rPr>
        <w:t xml:space="preserve"> ter ustno tvorili povedi v povezavi z besedami iz posnetka. </w:t>
      </w:r>
      <w:r w:rsidR="00EE6051" w:rsidRPr="00E225C7">
        <w:rPr>
          <w:rFonts w:ascii="Century Gothic" w:hAnsi="Century Gothic" w:cs="Arial"/>
          <w:color w:val="030303"/>
          <w:sz w:val="28"/>
          <w:szCs w:val="28"/>
        </w:rPr>
        <w:t>Nato so si ogledali različne slike, ki prikazujejo postopek pridobivanja žita in peke kruha, ter jih primerjali z videoposnetkom, ki so si ga ogledali na začetku. V zvezek so zapisali, kaj je bilo ENAKO, in kaj RAZLIČNO.</w:t>
      </w:r>
      <w:r w:rsidR="00EE6051">
        <w:rPr>
          <w:rFonts w:ascii="Century Gothic" w:hAnsi="Century Gothic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EE6051" w:rsidRPr="00E225C7" w:rsidRDefault="00E225C7" w:rsidP="00E225C7">
      <w:pPr>
        <w:tabs>
          <w:tab w:val="left" w:pos="3024"/>
        </w:tabs>
        <w:spacing w:line="360" w:lineRule="auto"/>
        <w:jc w:val="both"/>
        <w:rPr>
          <w:rFonts w:ascii="Century Gothic" w:hAnsi="Century Gothic" w:cs="Arial"/>
          <w:color w:val="030303"/>
          <w:sz w:val="28"/>
          <w:szCs w:val="28"/>
          <w:shd w:val="clear" w:color="auto" w:fill="F9F9F9"/>
        </w:rPr>
      </w:pPr>
      <w:r w:rsidRPr="00E225C7">
        <w:rPr>
          <w:rFonts w:ascii="Century Gothic" w:hAnsi="Century Gothic" w:cs="Arial"/>
          <w:color w:val="030303"/>
          <w:sz w:val="28"/>
          <w:szCs w:val="28"/>
        </w:rPr>
        <w:t>Kot glavni del</w:t>
      </w:r>
      <w:r w:rsidR="00EE6051" w:rsidRPr="00E225C7">
        <w:rPr>
          <w:rFonts w:ascii="Century Gothic" w:hAnsi="Century Gothic" w:cs="Arial"/>
          <w:color w:val="030303"/>
          <w:sz w:val="28"/>
          <w:szCs w:val="28"/>
        </w:rPr>
        <w:t xml:space="preserve"> je sledil </w:t>
      </w:r>
      <w:r w:rsidR="00EE6051" w:rsidRPr="00E225C7">
        <w:rPr>
          <w:rFonts w:ascii="Century Gothic" w:hAnsi="Century Gothic" w:cs="Arial"/>
          <w:b/>
          <w:color w:val="030303"/>
          <w:sz w:val="28"/>
          <w:szCs w:val="28"/>
        </w:rPr>
        <w:t xml:space="preserve">PRAKTIČNI </w:t>
      </w:r>
      <w:r w:rsidRPr="00E225C7">
        <w:rPr>
          <w:rFonts w:ascii="Century Gothic" w:hAnsi="Century Gothic" w:cs="Arial"/>
          <w:b/>
          <w:color w:val="030303"/>
          <w:sz w:val="28"/>
          <w:szCs w:val="28"/>
        </w:rPr>
        <w:t>IZDELEK</w:t>
      </w:r>
      <w:r w:rsidR="00EE6051" w:rsidRPr="00E225C7">
        <w:rPr>
          <w:rFonts w:ascii="Century Gothic" w:hAnsi="Century Gothic" w:cs="Arial"/>
          <w:color w:val="030303"/>
          <w:sz w:val="28"/>
          <w:szCs w:val="28"/>
        </w:rPr>
        <w:t>. Učenci so s pomočjo staršev pripravili/spekli kar koli v povezavi z moko. Bili so domiselni in</w:t>
      </w:r>
      <w:r w:rsidR="00EE6051">
        <w:rPr>
          <w:rFonts w:ascii="Century Gothic" w:hAnsi="Century Gothic" w:cs="Arial"/>
          <w:color w:val="030303"/>
          <w:sz w:val="28"/>
          <w:szCs w:val="28"/>
          <w:shd w:val="clear" w:color="auto" w:fill="F9F9F9"/>
        </w:rPr>
        <w:t xml:space="preserve"> </w:t>
      </w:r>
      <w:r w:rsidR="00EE6051" w:rsidRPr="00E225C7">
        <w:rPr>
          <w:rFonts w:ascii="Century Gothic" w:hAnsi="Century Gothic" w:cs="Arial"/>
          <w:color w:val="030303"/>
          <w:sz w:val="28"/>
          <w:szCs w:val="28"/>
        </w:rPr>
        <w:t xml:space="preserve">zelo aktivni. Poslali so fotografije priprave izdelka. </w:t>
      </w:r>
      <w:r w:rsidRPr="00E225C7">
        <w:rPr>
          <w:rFonts w:ascii="Century Gothic" w:hAnsi="Century Gothic" w:cstheme="minorHAnsi"/>
          <w:sz w:val="28"/>
          <w:szCs w:val="28"/>
        </w:rPr>
        <w:t>Za</w:t>
      </w:r>
      <w:r>
        <w:rPr>
          <w:rFonts w:ascii="Century Gothic" w:hAnsi="Century Gothic" w:cstheme="minorHAnsi"/>
          <w:sz w:val="28"/>
          <w:szCs w:val="28"/>
        </w:rPr>
        <w:t xml:space="preserve"> konec</w:t>
      </w:r>
      <w:r w:rsidR="00EE6051">
        <w:rPr>
          <w:rFonts w:ascii="Century Gothic" w:hAnsi="Century Gothic" w:cstheme="minorHAnsi"/>
          <w:sz w:val="28"/>
          <w:szCs w:val="28"/>
        </w:rPr>
        <w:t xml:space="preserve"> so prebrali še kratko </w:t>
      </w:r>
      <w:r>
        <w:rPr>
          <w:rFonts w:ascii="Century Gothic" w:hAnsi="Century Gothic" w:cstheme="minorHAnsi"/>
          <w:sz w:val="28"/>
          <w:szCs w:val="28"/>
        </w:rPr>
        <w:t xml:space="preserve">poučno </w:t>
      </w:r>
      <w:r w:rsidR="00EE6051">
        <w:rPr>
          <w:rFonts w:ascii="Century Gothic" w:hAnsi="Century Gothic" w:cstheme="minorHAnsi"/>
          <w:sz w:val="28"/>
          <w:szCs w:val="28"/>
        </w:rPr>
        <w:t xml:space="preserve">zgodbico </w:t>
      </w:r>
      <w:r>
        <w:rPr>
          <w:rFonts w:ascii="Century Gothic" w:hAnsi="Century Gothic" w:cstheme="minorHAnsi"/>
          <w:sz w:val="28"/>
          <w:szCs w:val="28"/>
        </w:rPr>
        <w:t xml:space="preserve">kruhu. </w:t>
      </w:r>
    </w:p>
    <w:p w:rsidR="003F5963" w:rsidRDefault="003F5963" w:rsidP="003F5963">
      <w:pPr>
        <w:tabs>
          <w:tab w:val="left" w:pos="3024"/>
        </w:tabs>
        <w:jc w:val="both"/>
        <w:rPr>
          <w:rFonts w:cstheme="minorHAnsi"/>
          <w:sz w:val="30"/>
          <w:szCs w:val="30"/>
        </w:rPr>
      </w:pPr>
    </w:p>
    <w:p w:rsidR="003F5963" w:rsidRDefault="003F5963" w:rsidP="003F5963">
      <w:pPr>
        <w:tabs>
          <w:tab w:val="left" w:pos="3024"/>
        </w:tabs>
        <w:jc w:val="both"/>
        <w:rPr>
          <w:rFonts w:cstheme="minorHAnsi"/>
          <w:sz w:val="30"/>
          <w:szCs w:val="30"/>
        </w:rPr>
      </w:pPr>
    </w:p>
    <w:p w:rsidR="00E225C7" w:rsidRPr="00E225C7" w:rsidRDefault="003F5963" w:rsidP="00E225C7">
      <w:pPr>
        <w:tabs>
          <w:tab w:val="left" w:pos="6984"/>
        </w:tabs>
        <w:jc w:val="right"/>
        <w:rPr>
          <w:rFonts w:ascii="Century Gothic" w:hAnsi="Century Gothic" w:cstheme="minorHAnsi"/>
          <w:sz w:val="28"/>
          <w:szCs w:val="30"/>
        </w:rPr>
      </w:pPr>
      <w:r w:rsidRPr="00E225C7">
        <w:rPr>
          <w:rFonts w:ascii="Century Gothic" w:hAnsi="Century Gothic" w:cstheme="minorHAnsi"/>
          <w:sz w:val="30"/>
          <w:szCs w:val="30"/>
        </w:rPr>
        <w:t xml:space="preserve">                               </w:t>
      </w:r>
      <w:r w:rsidRPr="00E225C7">
        <w:rPr>
          <w:rFonts w:ascii="Century Gothic" w:hAnsi="Century Gothic" w:cstheme="minorHAnsi"/>
          <w:sz w:val="28"/>
          <w:szCs w:val="30"/>
        </w:rPr>
        <w:t>Zapisal</w:t>
      </w:r>
      <w:r w:rsidR="00E225C7" w:rsidRPr="00E225C7">
        <w:rPr>
          <w:rFonts w:ascii="Century Gothic" w:hAnsi="Century Gothic" w:cstheme="minorHAnsi"/>
          <w:sz w:val="28"/>
          <w:szCs w:val="30"/>
        </w:rPr>
        <w:t>i</w:t>
      </w:r>
      <w:r w:rsidRPr="00E225C7">
        <w:rPr>
          <w:rFonts w:ascii="Century Gothic" w:hAnsi="Century Gothic" w:cstheme="minorHAnsi"/>
          <w:sz w:val="28"/>
          <w:szCs w:val="30"/>
        </w:rPr>
        <w:t>: Maja Salamon</w:t>
      </w:r>
      <w:r w:rsidR="00E225C7" w:rsidRPr="00E225C7">
        <w:rPr>
          <w:rFonts w:ascii="Century Gothic" w:hAnsi="Century Gothic" w:cstheme="minorHAnsi"/>
          <w:sz w:val="28"/>
          <w:szCs w:val="30"/>
        </w:rPr>
        <w:t xml:space="preserve"> in Nuška Keglovič</w:t>
      </w:r>
    </w:p>
    <w:p w:rsidR="003F5963" w:rsidRPr="00E225C7" w:rsidRDefault="003F5963" w:rsidP="00E225C7">
      <w:pPr>
        <w:tabs>
          <w:tab w:val="left" w:pos="6984"/>
        </w:tabs>
        <w:jc w:val="right"/>
        <w:rPr>
          <w:rFonts w:ascii="Century Gothic" w:hAnsi="Century Gothic" w:cstheme="minorHAnsi"/>
          <w:sz w:val="28"/>
          <w:szCs w:val="30"/>
        </w:rPr>
      </w:pPr>
      <w:r w:rsidRPr="00E225C7">
        <w:rPr>
          <w:rFonts w:ascii="Century Gothic" w:hAnsi="Century Gothic" w:cstheme="minorHAnsi"/>
          <w:sz w:val="28"/>
          <w:szCs w:val="30"/>
        </w:rPr>
        <w:t xml:space="preserve">Foto: </w:t>
      </w:r>
      <w:r w:rsidR="00E225C7" w:rsidRPr="00E225C7">
        <w:rPr>
          <w:rFonts w:ascii="Century Gothic" w:hAnsi="Century Gothic" w:cstheme="minorHAnsi"/>
          <w:sz w:val="28"/>
          <w:szCs w:val="30"/>
        </w:rPr>
        <w:t>učenci oziroma starši</w:t>
      </w:r>
    </w:p>
    <w:p w:rsidR="00741117" w:rsidRDefault="00741117"/>
    <w:sectPr w:rsidR="007411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39" w:rsidRDefault="00E15339" w:rsidP="003F5963">
      <w:pPr>
        <w:spacing w:after="0" w:line="240" w:lineRule="auto"/>
      </w:pPr>
      <w:r>
        <w:separator/>
      </w:r>
    </w:p>
  </w:endnote>
  <w:endnote w:type="continuationSeparator" w:id="0">
    <w:p w:rsidR="00E15339" w:rsidRDefault="00E15339" w:rsidP="003F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39" w:rsidRDefault="00E15339" w:rsidP="003F5963">
      <w:pPr>
        <w:spacing w:after="0" w:line="240" w:lineRule="auto"/>
      </w:pPr>
      <w:r>
        <w:separator/>
      </w:r>
    </w:p>
  </w:footnote>
  <w:footnote w:type="continuationSeparator" w:id="0">
    <w:p w:rsidR="00E15339" w:rsidRDefault="00E15339" w:rsidP="003F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63" w:rsidRPr="00470A4E" w:rsidRDefault="003F5963" w:rsidP="003F596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470A4E">
      <w:rPr>
        <w:rFonts w:ascii="Calibri" w:eastAsia="Calibri" w:hAnsi="Calibri" w:cs="Times New Roman"/>
        <w:noProof/>
        <w:sz w:val="16"/>
        <w:szCs w:val="16"/>
        <w:lang w:eastAsia="sl-SI"/>
      </w:rPr>
      <w:drawing>
        <wp:anchor distT="0" distB="0" distL="114300" distR="114300" simplePos="0" relativeHeight="251662336" behindDoc="0" locked="0" layoutInCell="1" allowOverlap="1" wp14:anchorId="572D501F" wp14:editId="00679B05">
          <wp:simplePos x="0" y="0"/>
          <wp:positionH relativeFrom="column">
            <wp:posOffset>4282440</wp:posOffset>
          </wp:positionH>
          <wp:positionV relativeFrom="paragraph">
            <wp:posOffset>-44450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A4E">
      <w:rPr>
        <w:rFonts w:ascii="Calibri" w:eastAsia="Calibri" w:hAnsi="Calibri" w:cs="Times New Roman"/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292F0B83" wp14:editId="0CD9677A">
          <wp:simplePos x="0" y="0"/>
          <wp:positionH relativeFrom="margin">
            <wp:posOffset>113665</wp:posOffset>
          </wp:positionH>
          <wp:positionV relativeFrom="paragraph">
            <wp:posOffset>-86360</wp:posOffset>
          </wp:positionV>
          <wp:extent cx="457835" cy="795020"/>
          <wp:effectExtent l="0" t="0" r="0" b="508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A4E">
      <w:rPr>
        <w:rFonts w:ascii="Calibri" w:eastAsia="Calibri" w:hAnsi="Calibri" w:cs="Times New Roman"/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0B63605B" wp14:editId="7E743CE6">
          <wp:simplePos x="0" y="0"/>
          <wp:positionH relativeFrom="column">
            <wp:posOffset>7576820</wp:posOffset>
          </wp:positionH>
          <wp:positionV relativeFrom="paragraph">
            <wp:posOffset>-107950</wp:posOffset>
          </wp:positionV>
          <wp:extent cx="1210310" cy="771525"/>
          <wp:effectExtent l="0" t="0" r="889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A4E">
      <w:rPr>
        <w:rFonts w:ascii="Calibri" w:eastAsia="Calibri" w:hAnsi="Calibri" w:cs="Times New Roman"/>
        <w:b/>
        <w:sz w:val="16"/>
        <w:szCs w:val="16"/>
      </w:rPr>
      <w:t xml:space="preserve">OSNOVNA ŠOLA FRANA METELKA ŠKOCJAN, PODRUŽNICA Bučka </w:t>
    </w:r>
  </w:p>
  <w:p w:rsidR="003F5963" w:rsidRPr="00470A4E" w:rsidRDefault="003F5963" w:rsidP="003F596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  <w:sz w:val="16"/>
        <w:szCs w:val="16"/>
      </w:rPr>
      <w:t xml:space="preserve"> </w:t>
    </w:r>
    <w:r w:rsidRPr="00470A4E">
      <w:rPr>
        <w:rFonts w:ascii="Calibri" w:eastAsia="Calibri" w:hAnsi="Calibri" w:cs="Times New Roman"/>
        <w:b/>
        <w:sz w:val="16"/>
        <w:szCs w:val="16"/>
      </w:rPr>
      <w:t>VRTEC RADOVEDNEŽ ŠKOCJAN</w:t>
    </w:r>
    <w:r w:rsidRPr="00470A4E">
      <w:rPr>
        <w:rFonts w:ascii="Calibri" w:eastAsia="Calibri" w:hAnsi="Calibri" w:cs="Times New Roman"/>
        <w:sz w:val="18"/>
        <w:szCs w:val="18"/>
      </w:rPr>
      <w:t xml:space="preserve">                                                                   </w:t>
    </w:r>
    <w:hyperlink r:id="rId3" w:history="1"/>
  </w:p>
  <w:p w:rsidR="003F5963" w:rsidRPr="00470A4E" w:rsidRDefault="003F5963" w:rsidP="003F596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470A4E">
      <w:rPr>
        <w:rFonts w:ascii="Calibri" w:eastAsia="Calibri" w:hAnsi="Calibri" w:cs="Times New Roman"/>
        <w:sz w:val="18"/>
        <w:szCs w:val="18"/>
      </w:rPr>
      <w:t>Spletna stran: www.os-skocjan.si</w:t>
    </w:r>
  </w:p>
  <w:p w:rsidR="003F5963" w:rsidRPr="00470A4E" w:rsidRDefault="003F5963" w:rsidP="003F5963">
    <w:pPr>
      <w:tabs>
        <w:tab w:val="center" w:pos="4536"/>
        <w:tab w:val="right" w:pos="9072"/>
      </w:tabs>
      <w:spacing w:after="0" w:line="240" w:lineRule="auto"/>
      <w:ind w:left="708"/>
      <w:jc w:val="center"/>
      <w:rPr>
        <w:rFonts w:ascii="Lucida Handwriting" w:eastAsia="Calibri" w:hAnsi="Lucida Handwriting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       </w:t>
    </w:r>
    <w:r w:rsidRPr="00470A4E">
      <w:rPr>
        <w:rFonts w:ascii="Calibri" w:eastAsia="Calibri" w:hAnsi="Calibri" w:cs="Times New Roman"/>
        <w:sz w:val="18"/>
        <w:szCs w:val="18"/>
      </w:rPr>
      <w:t xml:space="preserve">E-pošta: </w:t>
    </w:r>
    <w:hyperlink r:id="rId4" w:history="1">
      <w:r w:rsidRPr="00470A4E">
        <w:rPr>
          <w:rFonts w:ascii="Calibri" w:eastAsia="Calibri" w:hAnsi="Calibri" w:cs="Times New Roman"/>
          <w:color w:val="0000FF"/>
          <w:sz w:val="18"/>
          <w:szCs w:val="18"/>
          <w:u w:val="single"/>
        </w:rPr>
        <w:t>os-skocjan@guest.arnes.si</w:t>
      </w:r>
    </w:hyperlink>
    <w:r w:rsidRPr="00470A4E">
      <w:rPr>
        <w:rFonts w:ascii="Lucida Handwriting" w:eastAsia="Calibri" w:hAnsi="Lucida Handwriting" w:cs="Times New Roman"/>
        <w:sz w:val="18"/>
        <w:szCs w:val="18"/>
      </w:rPr>
      <w:t xml:space="preserve">                                     </w:t>
    </w:r>
  </w:p>
  <w:p w:rsidR="003F5963" w:rsidRDefault="003F5963" w:rsidP="003F5963">
    <w:pPr>
      <w:tabs>
        <w:tab w:val="center" w:pos="4536"/>
        <w:tab w:val="right" w:pos="9072"/>
      </w:tabs>
      <w:spacing w:after="0" w:line="240" w:lineRule="auto"/>
      <w:jc w:val="center"/>
      <w:rPr>
        <w:rFonts w:ascii="Lucida Handwriting" w:eastAsia="Calibri" w:hAnsi="Lucida Handwriting" w:cs="Times New Roman"/>
        <w:sz w:val="18"/>
        <w:szCs w:val="18"/>
      </w:rPr>
    </w:pPr>
    <w:r w:rsidRPr="00470A4E">
      <w:rPr>
        <w:rFonts w:ascii="Lucida Handwriting" w:eastAsia="Calibri" w:hAnsi="Lucida Handwriting" w:cs="Times New Roman"/>
        <w:sz w:val="18"/>
        <w:szCs w:val="18"/>
      </w:rPr>
      <w:t>Metelkovo leto  1860-2020</w:t>
    </w:r>
  </w:p>
  <w:p w:rsidR="003F5963" w:rsidRDefault="003F5963" w:rsidP="003F596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172085</wp:posOffset>
              </wp:positionV>
              <wp:extent cx="5654040" cy="7620"/>
              <wp:effectExtent l="0" t="0" r="22860" b="3048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0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625FD3" id="Raven povezoval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3.55pt" to="44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" strokecolor="#4472c4 [3204]" strokeweight=".5pt">
              <v:stroke joinstyle="miter"/>
            </v:line>
          </w:pict>
        </mc:Fallback>
      </mc:AlternateContent>
    </w:r>
  </w:p>
  <w:p w:rsidR="003F5963" w:rsidRDefault="003F596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3"/>
    <w:rsid w:val="003F5963"/>
    <w:rsid w:val="00741117"/>
    <w:rsid w:val="0080492F"/>
    <w:rsid w:val="00E15339"/>
    <w:rsid w:val="00E225C7"/>
    <w:rsid w:val="00E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E87370-EE45-4239-9CF2-91BB3E7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96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963"/>
  </w:style>
  <w:style w:type="paragraph" w:styleId="Noga">
    <w:name w:val="footer"/>
    <w:basedOn w:val="Navaden"/>
    <w:link w:val="NogaZnak"/>
    <w:uiPriority w:val="99"/>
    <w:unhideWhenUsed/>
    <w:rsid w:val="003F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brod12anm@gmail.com</cp:lastModifiedBy>
  <cp:revision>2</cp:revision>
  <dcterms:created xsi:type="dcterms:W3CDTF">2020-04-14T07:16:00Z</dcterms:created>
  <dcterms:modified xsi:type="dcterms:W3CDTF">2020-04-14T07:16:00Z</dcterms:modified>
</cp:coreProperties>
</file>