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06" w:rsidRPr="00655406" w:rsidRDefault="00655406" w:rsidP="00655406">
      <w:pPr>
        <w:jc w:val="center"/>
        <w:rPr>
          <w:rFonts w:ascii="Arial" w:hAnsi="Arial" w:cs="Arial"/>
          <w:b/>
        </w:rPr>
      </w:pPr>
      <w:r w:rsidRPr="00655406">
        <w:rPr>
          <w:rFonts w:ascii="Arial" w:hAnsi="Arial" w:cs="Arial"/>
          <w:b/>
        </w:rPr>
        <w:t>SVETOVNI DAN JEZIKOV – 26. SEPTEMBER 2015</w:t>
      </w:r>
    </w:p>
    <w:p w:rsidR="004D0D8B" w:rsidRDefault="004D0D8B" w:rsidP="004D0D8B">
      <w:pPr>
        <w:rPr>
          <w:rFonts w:ascii="Arial" w:hAnsi="Arial" w:cs="Arial"/>
        </w:rPr>
      </w:pPr>
    </w:p>
    <w:p w:rsidR="00655406" w:rsidRDefault="00655406" w:rsidP="006554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Osnovni šoli Frana Metelka Škocjan smo v šolskem letu 2015/2016 evrops</w:t>
      </w:r>
      <w:r w:rsidR="00FC526A">
        <w:rPr>
          <w:rFonts w:ascii="Arial" w:hAnsi="Arial" w:cs="Arial"/>
        </w:rPr>
        <w:t>ki oziroma svetovni dan jezikov</w:t>
      </w:r>
      <w:r>
        <w:rPr>
          <w:rFonts w:ascii="Arial" w:hAnsi="Arial" w:cs="Arial"/>
        </w:rPr>
        <w:t xml:space="preserve"> obeležili na dva različna načina. V dneh pred samim praznikom smo se učiteljice aktiva angleškega jezika </w:t>
      </w:r>
      <w:r w:rsidR="00EA1684">
        <w:rPr>
          <w:rFonts w:ascii="Arial" w:hAnsi="Arial" w:cs="Arial"/>
        </w:rPr>
        <w:t>Marjan</w:t>
      </w:r>
      <w:r w:rsidR="00FC526A">
        <w:rPr>
          <w:rFonts w:ascii="Arial" w:hAnsi="Arial" w:cs="Arial"/>
        </w:rPr>
        <w:t>a</w:t>
      </w:r>
      <w:r w:rsidR="00670571">
        <w:rPr>
          <w:rFonts w:ascii="Arial" w:hAnsi="Arial" w:cs="Arial"/>
        </w:rPr>
        <w:t xml:space="preserve"> Blažič Hočevar, Mateja Sladič in Darja Plut </w:t>
      </w:r>
      <w:r>
        <w:rPr>
          <w:rFonts w:ascii="Arial" w:hAnsi="Arial" w:cs="Arial"/>
        </w:rPr>
        <w:t>povezale z aktivom</w:t>
      </w:r>
      <w:r w:rsidR="00FC526A">
        <w:rPr>
          <w:rFonts w:ascii="Arial" w:hAnsi="Arial" w:cs="Arial"/>
        </w:rPr>
        <w:t xml:space="preserve"> slovenskega in nemšk</w:t>
      </w:r>
      <w:bookmarkStart w:id="0" w:name="_GoBack"/>
      <w:bookmarkEnd w:id="0"/>
      <w:r w:rsidR="00FC526A">
        <w:rPr>
          <w:rFonts w:ascii="Arial" w:hAnsi="Arial" w:cs="Arial"/>
        </w:rPr>
        <w:t>ega jezika</w:t>
      </w:r>
      <w:r>
        <w:rPr>
          <w:rFonts w:ascii="Arial" w:hAnsi="Arial" w:cs="Arial"/>
        </w:rPr>
        <w:t xml:space="preserve"> ter z gospo Barbaro </w:t>
      </w:r>
      <w:proofErr w:type="spellStart"/>
      <w:r>
        <w:rPr>
          <w:rFonts w:ascii="Arial" w:hAnsi="Arial" w:cs="Arial"/>
        </w:rPr>
        <w:t>Romagnolo</w:t>
      </w:r>
      <w:proofErr w:type="spellEnd"/>
      <w:r>
        <w:rPr>
          <w:rFonts w:ascii="Arial" w:hAnsi="Arial" w:cs="Arial"/>
        </w:rPr>
        <w:t xml:space="preserve"> Zalokar, ki nam je pomagala pri italijanskem jeziku. Učiteljice angleškega jezika smo v sodelovanju z </w:t>
      </w:r>
      <w:r w:rsidR="00216EC5">
        <w:rPr>
          <w:rFonts w:ascii="Arial" w:hAnsi="Arial" w:cs="Arial"/>
        </w:rPr>
        <w:t>aktivom slovenskega jezika</w:t>
      </w:r>
      <w:r>
        <w:rPr>
          <w:rFonts w:ascii="Arial" w:hAnsi="Arial" w:cs="Arial"/>
        </w:rPr>
        <w:t xml:space="preserve"> izbrale posamezne pregovore v slovenskem jeziku </w:t>
      </w:r>
      <w:r w:rsidR="00216EC5">
        <w:rPr>
          <w:rFonts w:ascii="Arial" w:hAnsi="Arial" w:cs="Arial"/>
        </w:rPr>
        <w:t>ter njihove</w:t>
      </w:r>
      <w:r>
        <w:rPr>
          <w:rFonts w:ascii="Arial" w:hAnsi="Arial" w:cs="Arial"/>
        </w:rPr>
        <w:t xml:space="preserve"> </w:t>
      </w:r>
      <w:r w:rsidR="00216EC5">
        <w:rPr>
          <w:rFonts w:ascii="Arial" w:hAnsi="Arial" w:cs="Arial"/>
        </w:rPr>
        <w:t xml:space="preserve">ustreznice </w:t>
      </w:r>
      <w:r>
        <w:rPr>
          <w:rFonts w:ascii="Arial" w:hAnsi="Arial" w:cs="Arial"/>
        </w:rPr>
        <w:t>v angleškem jeziku, nato pa smo se povezale z gospodom Milanom Pavličem, ki je skupaj z učenci poiskal še podobne pregovore v nemškem jeziku in z gospo Barbaro, ki nam je</w:t>
      </w:r>
      <w:r w:rsidR="00BB6B53">
        <w:rPr>
          <w:rFonts w:ascii="Arial" w:hAnsi="Arial" w:cs="Arial"/>
        </w:rPr>
        <w:t xml:space="preserve"> pomagala s</w:t>
      </w:r>
      <w:r>
        <w:rPr>
          <w:rFonts w:ascii="Arial" w:hAnsi="Arial" w:cs="Arial"/>
        </w:rPr>
        <w:t xml:space="preserve"> pregovori v italijanščini. Z učenci smo potem pregovore opremili z zastavami posameznih držav in naredili plakat, </w:t>
      </w:r>
      <w:r w:rsidR="00FC526A">
        <w:rPr>
          <w:rFonts w:ascii="Arial" w:hAnsi="Arial" w:cs="Arial"/>
        </w:rPr>
        <w:t xml:space="preserve">ki si ga lahko </w:t>
      </w:r>
      <w:r>
        <w:rPr>
          <w:rFonts w:ascii="Arial" w:hAnsi="Arial" w:cs="Arial"/>
        </w:rPr>
        <w:t>ogledajo vsi učenci in zaposleni na šoli.</w:t>
      </w:r>
    </w:p>
    <w:p w:rsidR="00BB6B53" w:rsidRDefault="00BB6B53" w:rsidP="00655406">
      <w:pPr>
        <w:spacing w:line="360" w:lineRule="auto"/>
        <w:jc w:val="both"/>
        <w:rPr>
          <w:rFonts w:ascii="Arial" w:hAnsi="Arial" w:cs="Arial"/>
        </w:rPr>
      </w:pPr>
    </w:p>
    <w:p w:rsidR="00BB6B53" w:rsidRDefault="00BB6B53" w:rsidP="006554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72200" cy="4629150"/>
            <wp:effectExtent l="19050" t="0" r="0" b="0"/>
            <wp:docPr id="2" name="Slika 1" descr="C:\Users\Damjan\Downloads\20151005_07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jan\Downloads\20151005_0718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28F" w:rsidRDefault="00CA328F" w:rsidP="00655406">
      <w:pPr>
        <w:spacing w:line="360" w:lineRule="auto"/>
        <w:jc w:val="both"/>
        <w:rPr>
          <w:rFonts w:ascii="Arial" w:hAnsi="Arial" w:cs="Arial"/>
        </w:rPr>
      </w:pPr>
    </w:p>
    <w:p w:rsidR="00CA328F" w:rsidRDefault="00CA328F" w:rsidP="00655406">
      <w:pPr>
        <w:spacing w:line="360" w:lineRule="auto"/>
        <w:jc w:val="both"/>
        <w:rPr>
          <w:rFonts w:ascii="Arial" w:hAnsi="Arial" w:cs="Arial"/>
        </w:rPr>
      </w:pPr>
    </w:p>
    <w:p w:rsidR="00CA328F" w:rsidRDefault="00CA328F" w:rsidP="006554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Poleg tega smo se pridružili predlogu</w:t>
      </w:r>
      <w:r w:rsidR="00FC52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C2BE2">
        <w:rPr>
          <w:rFonts w:ascii="Arial" w:hAnsi="Arial" w:cs="Arial"/>
        </w:rPr>
        <w:t>podanem na uradni spletni strani za evropski dan jezikov</w:t>
      </w:r>
      <w:r>
        <w:rPr>
          <w:rFonts w:ascii="Arial" w:hAnsi="Arial" w:cs="Arial"/>
        </w:rPr>
        <w:t xml:space="preserve"> </w:t>
      </w:r>
      <w:r w:rsidR="00DC2BE2">
        <w:rPr>
          <w:rFonts w:ascii="Arial" w:hAnsi="Arial" w:cs="Arial"/>
        </w:rPr>
        <w:t>(</w:t>
      </w:r>
      <w:r w:rsidR="00DC2BE2" w:rsidRPr="00DC2BE2">
        <w:rPr>
          <w:rFonts w:ascii="Arial" w:hAnsi="Arial" w:cs="Arial"/>
          <w:i/>
        </w:rPr>
        <w:t>edl.ecml.at</w:t>
      </w:r>
      <w:r w:rsidR="00FC526A">
        <w:rPr>
          <w:rFonts w:ascii="Arial" w:hAnsi="Arial" w:cs="Arial"/>
        </w:rPr>
        <w:t>),</w:t>
      </w:r>
      <w:r w:rsidR="00DC2BE2">
        <w:rPr>
          <w:rFonts w:ascii="Arial" w:hAnsi="Arial" w:cs="Arial"/>
        </w:rPr>
        <w:t xml:space="preserve"> in povabili starejše učence, da se preizkusijo v poučevanju mlajših učencev. Štiri učenke devetih razredov so se odzvale povabilu. </w:t>
      </w:r>
      <w:r w:rsidR="00DC2BE2" w:rsidRPr="00EE379C">
        <w:rPr>
          <w:rFonts w:ascii="Arial" w:hAnsi="Arial" w:cs="Arial"/>
          <w:b/>
        </w:rPr>
        <w:t>Ines Komljanec</w:t>
      </w:r>
      <w:r w:rsidR="00DC2BE2">
        <w:rPr>
          <w:rFonts w:ascii="Arial" w:hAnsi="Arial" w:cs="Arial"/>
        </w:rPr>
        <w:t xml:space="preserve"> in </w:t>
      </w:r>
      <w:r w:rsidR="00DC2BE2" w:rsidRPr="00EE379C">
        <w:rPr>
          <w:rFonts w:ascii="Arial" w:hAnsi="Arial" w:cs="Arial"/>
          <w:b/>
        </w:rPr>
        <w:t xml:space="preserve">Marjetka </w:t>
      </w:r>
      <w:r w:rsidR="00216EC5">
        <w:rPr>
          <w:rFonts w:ascii="Arial" w:hAnsi="Arial" w:cs="Arial"/>
          <w:b/>
        </w:rPr>
        <w:t>Kralj</w:t>
      </w:r>
      <w:r w:rsidR="00FC526A">
        <w:rPr>
          <w:rFonts w:ascii="Arial" w:hAnsi="Arial" w:cs="Arial"/>
        </w:rPr>
        <w:t xml:space="preserve"> iz 9. b sta pripravili uro v 6. b-razredu</w:t>
      </w:r>
      <w:r w:rsidR="00DC2BE2">
        <w:rPr>
          <w:rFonts w:ascii="Arial" w:hAnsi="Arial" w:cs="Arial"/>
        </w:rPr>
        <w:t xml:space="preserve">, kjer sta pripravili delovni list ter 2 igri, imenovani </w:t>
      </w:r>
      <w:proofErr w:type="spellStart"/>
      <w:r w:rsidR="00DC2BE2" w:rsidRPr="00DC2BE2">
        <w:rPr>
          <w:rFonts w:ascii="Arial" w:hAnsi="Arial" w:cs="Arial"/>
          <w:i/>
        </w:rPr>
        <w:t>Fizz</w:t>
      </w:r>
      <w:proofErr w:type="spellEnd"/>
      <w:r w:rsidR="00DC2BE2" w:rsidRPr="00DC2BE2">
        <w:rPr>
          <w:rFonts w:ascii="Arial" w:hAnsi="Arial" w:cs="Arial"/>
          <w:i/>
        </w:rPr>
        <w:t xml:space="preserve"> </w:t>
      </w:r>
      <w:proofErr w:type="spellStart"/>
      <w:r w:rsidR="00DC2BE2" w:rsidRPr="00DC2BE2">
        <w:rPr>
          <w:rFonts w:ascii="Arial" w:hAnsi="Arial" w:cs="Arial"/>
          <w:i/>
        </w:rPr>
        <w:t>Buzz</w:t>
      </w:r>
      <w:proofErr w:type="spellEnd"/>
      <w:r w:rsidR="00DC2BE2">
        <w:rPr>
          <w:rFonts w:ascii="Arial" w:hAnsi="Arial" w:cs="Arial"/>
        </w:rPr>
        <w:t xml:space="preserve"> ter </w:t>
      </w:r>
      <w:proofErr w:type="spellStart"/>
      <w:r w:rsidR="00DC2BE2" w:rsidRPr="00DC2BE2">
        <w:rPr>
          <w:rFonts w:ascii="Arial" w:hAnsi="Arial" w:cs="Arial"/>
          <w:i/>
        </w:rPr>
        <w:t>Bingo</w:t>
      </w:r>
      <w:proofErr w:type="spellEnd"/>
      <w:r w:rsidR="00216EC5">
        <w:rPr>
          <w:rFonts w:ascii="Arial" w:hAnsi="Arial" w:cs="Arial"/>
        </w:rPr>
        <w:t>, s katerima</w:t>
      </w:r>
      <w:r w:rsidR="00DC2BE2">
        <w:rPr>
          <w:rFonts w:ascii="Arial" w:hAnsi="Arial" w:cs="Arial"/>
        </w:rPr>
        <w:t xml:space="preserve"> so učenci utrjevali znanje številk do 100 v angleškem jeziku.</w:t>
      </w:r>
    </w:p>
    <w:p w:rsidR="00DC2BE2" w:rsidRDefault="00DC2BE2" w:rsidP="006554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Učenki </w:t>
      </w:r>
      <w:r w:rsidRPr="00EE379C">
        <w:rPr>
          <w:rFonts w:ascii="Arial" w:hAnsi="Arial" w:cs="Arial"/>
          <w:b/>
        </w:rPr>
        <w:t>Valentina Pirh</w:t>
      </w:r>
      <w:r>
        <w:rPr>
          <w:rFonts w:ascii="Arial" w:hAnsi="Arial" w:cs="Arial"/>
        </w:rPr>
        <w:t xml:space="preserve"> in </w:t>
      </w:r>
      <w:r w:rsidRPr="00EE379C">
        <w:rPr>
          <w:rFonts w:ascii="Arial" w:hAnsi="Arial" w:cs="Arial"/>
          <w:b/>
        </w:rPr>
        <w:t>Lea Zakšek</w:t>
      </w:r>
      <w:r w:rsidR="00FC526A">
        <w:rPr>
          <w:rFonts w:ascii="Arial" w:hAnsi="Arial" w:cs="Arial"/>
        </w:rPr>
        <w:t>, ravno tako iz 9. b</w:t>
      </w:r>
      <w:r w:rsidR="00EE379C">
        <w:rPr>
          <w:rFonts w:ascii="Arial" w:hAnsi="Arial" w:cs="Arial"/>
        </w:rPr>
        <w:t>, pa sta s</w:t>
      </w:r>
      <w:r w:rsidR="00FC526A">
        <w:rPr>
          <w:rFonts w:ascii="Arial" w:hAnsi="Arial" w:cs="Arial"/>
        </w:rPr>
        <w:t xml:space="preserve"> 4. b-</w:t>
      </w:r>
      <w:r>
        <w:rPr>
          <w:rFonts w:ascii="Arial" w:hAnsi="Arial" w:cs="Arial"/>
        </w:rPr>
        <w:t>razredom utrj</w:t>
      </w:r>
      <w:r w:rsidR="00FC526A">
        <w:rPr>
          <w:rFonts w:ascii="Arial" w:hAnsi="Arial" w:cs="Arial"/>
        </w:rPr>
        <w:t>evali znanje o šolskih potrebščinah</w:t>
      </w:r>
      <w:r>
        <w:rPr>
          <w:rFonts w:ascii="Arial" w:hAnsi="Arial" w:cs="Arial"/>
        </w:rPr>
        <w:t xml:space="preserve">, kako si </w:t>
      </w:r>
      <w:r w:rsidR="00FC526A">
        <w:rPr>
          <w:rFonts w:ascii="Arial" w:hAnsi="Arial" w:cs="Arial"/>
        </w:rPr>
        <w:t>le-te</w:t>
      </w:r>
      <w:r>
        <w:rPr>
          <w:rFonts w:ascii="Arial" w:hAnsi="Arial" w:cs="Arial"/>
        </w:rPr>
        <w:t xml:space="preserve"> izposodimo ter </w:t>
      </w:r>
      <w:r w:rsidR="00FC526A">
        <w:rPr>
          <w:rFonts w:ascii="Arial" w:hAnsi="Arial" w:cs="Arial"/>
        </w:rPr>
        <w:t>o barvah</w:t>
      </w:r>
      <w:r>
        <w:rPr>
          <w:rFonts w:ascii="Arial" w:hAnsi="Arial" w:cs="Arial"/>
        </w:rPr>
        <w:t xml:space="preserve">. Učenki sta pripravili delovni list, listke z imeni za učence, </w:t>
      </w:r>
      <w:r w:rsidR="00D87C1C">
        <w:rPr>
          <w:rFonts w:ascii="Arial" w:hAnsi="Arial" w:cs="Arial"/>
        </w:rPr>
        <w:t xml:space="preserve">igro spomin ter </w:t>
      </w:r>
      <w:r w:rsidR="00FC526A">
        <w:rPr>
          <w:rFonts w:ascii="Arial" w:hAnsi="Arial" w:cs="Arial"/>
        </w:rPr>
        <w:t>igrico žabice</w:t>
      </w:r>
      <w:r>
        <w:rPr>
          <w:rFonts w:ascii="Arial" w:hAnsi="Arial" w:cs="Arial"/>
        </w:rPr>
        <w:t xml:space="preserve">. Vse štiri učenke so izvedle uro angleškega jezika pod mentorstvom </w:t>
      </w:r>
      <w:r w:rsidR="00FC526A">
        <w:rPr>
          <w:rFonts w:ascii="Arial" w:hAnsi="Arial" w:cs="Arial"/>
        </w:rPr>
        <w:t xml:space="preserve">ge. </w:t>
      </w:r>
      <w:r>
        <w:rPr>
          <w:rFonts w:ascii="Arial" w:hAnsi="Arial" w:cs="Arial"/>
        </w:rPr>
        <w:t>Darje Plut. Vse so bile pri svojem delu zelo domiselne in ustvarjalne, ravno tako pa so se uspešno prilagodile delu z mlajšimi učenci. Za vse je bila to neprecenljiva izkušnja.</w:t>
      </w:r>
    </w:p>
    <w:p w:rsidR="00216EC5" w:rsidRDefault="00216EC5" w:rsidP="00655406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mrea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327"/>
      </w:tblGrid>
      <w:tr w:rsidR="00FC526A" w:rsidTr="00216EC5">
        <w:tc>
          <w:tcPr>
            <w:tcW w:w="5129" w:type="dxa"/>
          </w:tcPr>
          <w:p w:rsidR="00FC526A" w:rsidRDefault="00FC526A" w:rsidP="006554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B556B9B" wp14:editId="370DDC85">
                  <wp:extent cx="4860000" cy="3240000"/>
                  <wp:effectExtent l="0" t="9207" r="7937" b="7938"/>
                  <wp:docPr id="4" name="Slika 4" descr="D:\Moji dokumenti\Darja\DarjaPlut 201516\AKTIV TJA 201516\Svetovni dan jezikov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Moji dokumenti\Darja\DarjaPlut 201516\AKTIV TJA 201516\Svetovni dan jezikov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86000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</w:tcPr>
          <w:p w:rsidR="00FC526A" w:rsidRDefault="00FC526A" w:rsidP="006554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9D1B189" wp14:editId="6C9498BA">
                  <wp:extent cx="4864750" cy="3240000"/>
                  <wp:effectExtent l="0" t="6667" r="5397" b="5398"/>
                  <wp:docPr id="5" name="Slika 5" descr="D:\Moji dokumenti\Darja\DarjaPlut 201516\AKTIV TJA 201516\Svetovni dan jezikov\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Moji dokumenti\Darja\DarjaPlut 201516\AKTIV TJA 201516\Svetovni dan jezikov\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486475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26A" w:rsidTr="00216EC5">
        <w:tc>
          <w:tcPr>
            <w:tcW w:w="5129" w:type="dxa"/>
          </w:tcPr>
          <w:p w:rsidR="00FC526A" w:rsidRDefault="00FC526A" w:rsidP="00216E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Marjetk</w:t>
            </w:r>
            <w:r w:rsidR="00216EC5">
              <w:rPr>
                <w:rFonts w:ascii="Arial" w:hAnsi="Arial" w:cs="Arial"/>
              </w:rPr>
              <w:t>a Kralj</w:t>
            </w:r>
            <w:r>
              <w:rPr>
                <w:rFonts w:ascii="Arial" w:hAnsi="Arial" w:cs="Arial"/>
              </w:rPr>
              <w:t xml:space="preserve"> in Ines Komljanec v 6. b</w:t>
            </w:r>
          </w:p>
        </w:tc>
        <w:tc>
          <w:tcPr>
            <w:tcW w:w="5503" w:type="dxa"/>
          </w:tcPr>
          <w:p w:rsidR="00FC526A" w:rsidRDefault="00FC526A" w:rsidP="00216E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 Zakšek in Valentina Pirh v 4. b</w:t>
            </w:r>
          </w:p>
        </w:tc>
      </w:tr>
    </w:tbl>
    <w:p w:rsidR="002D1CA0" w:rsidRPr="00216EC5" w:rsidRDefault="002D1CA0" w:rsidP="00655406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sectPr w:rsidR="002D1CA0" w:rsidRPr="00216EC5" w:rsidSect="00E81F81">
      <w:headerReference w:type="default" r:id="rId11"/>
      <w:footerReference w:type="default" r:id="rId12"/>
      <w:pgSz w:w="11906" w:h="16838"/>
      <w:pgMar w:top="1843" w:right="1106" w:bottom="1276" w:left="1080" w:header="360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D42" w:rsidRDefault="004B4D42" w:rsidP="009D59C1">
      <w:r>
        <w:separator/>
      </w:r>
    </w:p>
  </w:endnote>
  <w:endnote w:type="continuationSeparator" w:id="0">
    <w:p w:rsidR="004B4D42" w:rsidRDefault="004B4D42" w:rsidP="009D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F81" w:rsidRDefault="003A7246">
    <w:pPr>
      <w:pStyle w:val="Noga"/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160654</wp:posOffset>
              </wp:positionV>
              <wp:extent cx="6086475" cy="0"/>
              <wp:effectExtent l="0" t="0" r="28575" b="19050"/>
              <wp:wrapNone/>
              <wp:docPr id="8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947991" id="Raven povezovalnik 4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75pt,12.65pt" to="48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" strokecolor="#4a7ebb">
              <o:lock v:ext="edit" shapetype="f"/>
            </v:line>
          </w:pict>
        </mc:Fallback>
      </mc:AlternateContent>
    </w:r>
  </w:p>
  <w:p w:rsidR="00E81F81" w:rsidRDefault="00E81F8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D42" w:rsidRDefault="004B4D42" w:rsidP="009D59C1">
      <w:r>
        <w:separator/>
      </w:r>
    </w:p>
  </w:footnote>
  <w:footnote w:type="continuationSeparator" w:id="0">
    <w:p w:rsidR="004B4D42" w:rsidRDefault="004B4D42" w:rsidP="009D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146D3E" w:rsidP="00C86A3F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-9525</wp:posOffset>
          </wp:positionV>
          <wp:extent cx="1020445" cy="650240"/>
          <wp:effectExtent l="0" t="0" r="825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01B3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394970" cy="685800"/>
          <wp:effectExtent l="0" t="0" r="0" b="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01B3">
      <w:rPr>
        <w:b/>
        <w:sz w:val="16"/>
        <w:szCs w:val="16"/>
      </w:rPr>
      <w:t>OSNOVNA ŠOLA FRANA METELKA ŠKOCJAN</w:t>
    </w:r>
    <w:r w:rsidR="00C86A3F">
      <w:rPr>
        <w:b/>
        <w:sz w:val="16"/>
        <w:szCs w:val="16"/>
      </w:rPr>
      <w:t>, VRTEC RADOVEDNEŽ ŠKOCJAN</w:t>
    </w:r>
  </w:p>
  <w:p w:rsidR="00C86A3F" w:rsidRDefault="00146D3E" w:rsidP="00C86A3F">
    <w:pPr>
      <w:pStyle w:val="Glava"/>
      <w:jc w:val="center"/>
      <w:rPr>
        <w:b/>
        <w:sz w:val="18"/>
        <w:szCs w:val="18"/>
      </w:rPr>
    </w:pPr>
    <w:r w:rsidRPr="004501B3">
      <w:rPr>
        <w:b/>
        <w:sz w:val="18"/>
        <w:szCs w:val="18"/>
      </w:rPr>
      <w:t>Škocjan 51, 8275 Škocjan</w:t>
    </w:r>
  </w:p>
  <w:p w:rsidR="00C86A3F" w:rsidRDefault="00EA1684" w:rsidP="00C86A3F">
    <w:pPr>
      <w:pStyle w:val="Glava"/>
      <w:jc w:val="center"/>
    </w:pPr>
    <w:hyperlink r:id="rId3" w:history="1"/>
    <w:r w:rsidR="00146D3E" w:rsidRPr="004501B3">
      <w:rPr>
        <w:sz w:val="18"/>
        <w:szCs w:val="18"/>
      </w:rPr>
      <w:t>Tel.: 07/38 46 600, faks: 07/38 46 622</w:t>
    </w:r>
    <w:r w:rsidR="00146D3E">
      <w:rPr>
        <w:sz w:val="18"/>
        <w:szCs w:val="18"/>
      </w:rPr>
      <w:t xml:space="preserve">                                                                     </w:t>
    </w:r>
    <w:hyperlink r:id="rId4" w:history="1"/>
  </w:p>
  <w:p w:rsidR="00C86A3F" w:rsidRDefault="00146D3E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="00C86A3F" w:rsidRPr="00C86A3F">
      <w:rPr>
        <w:sz w:val="18"/>
        <w:szCs w:val="18"/>
      </w:rPr>
      <w:t>www.os-skocjan.s</w:t>
    </w:r>
    <w:r w:rsidR="00C86A3F">
      <w:rPr>
        <w:sz w:val="18"/>
        <w:szCs w:val="18"/>
      </w:rPr>
      <w:t>i</w:t>
    </w:r>
  </w:p>
  <w:p w:rsidR="00146D3E" w:rsidRDefault="00146D3E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>E-pošta: os-skocjan@guest.arnes.si</w:t>
    </w:r>
  </w:p>
  <w:p w:rsidR="00146D3E" w:rsidRPr="004501B3" w:rsidRDefault="003A7246" w:rsidP="00C86A3F">
    <w:pPr>
      <w:pStyle w:val="Glav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66039</wp:posOffset>
              </wp:positionV>
              <wp:extent cx="6086475" cy="0"/>
              <wp:effectExtent l="0" t="0" r="28575" b="19050"/>
              <wp:wrapNone/>
              <wp:docPr id="9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96095F" id="Raven povezovalnik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5pt,5.2pt" to="477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8740D"/>
    <w:multiLevelType w:val="hybridMultilevel"/>
    <w:tmpl w:val="480A2EBC"/>
    <w:lvl w:ilvl="0" w:tplc="768EC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436E8"/>
    <w:multiLevelType w:val="hybridMultilevel"/>
    <w:tmpl w:val="1D0837BE"/>
    <w:lvl w:ilvl="0" w:tplc="0200213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21"/>
    <w:rsid w:val="0002222C"/>
    <w:rsid w:val="00047F0F"/>
    <w:rsid w:val="000F42F7"/>
    <w:rsid w:val="000F5989"/>
    <w:rsid w:val="00100C9D"/>
    <w:rsid w:val="00146D3E"/>
    <w:rsid w:val="0016707D"/>
    <w:rsid w:val="001C54AD"/>
    <w:rsid w:val="00216EC5"/>
    <w:rsid w:val="00246C1B"/>
    <w:rsid w:val="00246C8A"/>
    <w:rsid w:val="002525C3"/>
    <w:rsid w:val="00264225"/>
    <w:rsid w:val="002703A0"/>
    <w:rsid w:val="00284E44"/>
    <w:rsid w:val="002D1CA0"/>
    <w:rsid w:val="003065BB"/>
    <w:rsid w:val="00344B4C"/>
    <w:rsid w:val="0039270E"/>
    <w:rsid w:val="003A7246"/>
    <w:rsid w:val="003C541D"/>
    <w:rsid w:val="003D6A4A"/>
    <w:rsid w:val="003F5014"/>
    <w:rsid w:val="004501B3"/>
    <w:rsid w:val="004709BE"/>
    <w:rsid w:val="004910B3"/>
    <w:rsid w:val="004B1B9B"/>
    <w:rsid w:val="004B4D42"/>
    <w:rsid w:val="004D0D8B"/>
    <w:rsid w:val="0054028C"/>
    <w:rsid w:val="005404E5"/>
    <w:rsid w:val="00543BAF"/>
    <w:rsid w:val="0054644B"/>
    <w:rsid w:val="005932F9"/>
    <w:rsid w:val="005A2129"/>
    <w:rsid w:val="005B0363"/>
    <w:rsid w:val="005E690B"/>
    <w:rsid w:val="005F1C80"/>
    <w:rsid w:val="005F5A8B"/>
    <w:rsid w:val="00621A3C"/>
    <w:rsid w:val="006344FC"/>
    <w:rsid w:val="00655406"/>
    <w:rsid w:val="00670571"/>
    <w:rsid w:val="00692C57"/>
    <w:rsid w:val="00692F74"/>
    <w:rsid w:val="006A136B"/>
    <w:rsid w:val="006F43DA"/>
    <w:rsid w:val="00702816"/>
    <w:rsid w:val="00786757"/>
    <w:rsid w:val="007B4F2D"/>
    <w:rsid w:val="007C2E9F"/>
    <w:rsid w:val="007D4694"/>
    <w:rsid w:val="007D5573"/>
    <w:rsid w:val="00800149"/>
    <w:rsid w:val="0080075D"/>
    <w:rsid w:val="00800E24"/>
    <w:rsid w:val="00805F23"/>
    <w:rsid w:val="008243FA"/>
    <w:rsid w:val="00832A9B"/>
    <w:rsid w:val="00855DCB"/>
    <w:rsid w:val="00857615"/>
    <w:rsid w:val="00877E77"/>
    <w:rsid w:val="00893F32"/>
    <w:rsid w:val="00942290"/>
    <w:rsid w:val="0095074A"/>
    <w:rsid w:val="00962622"/>
    <w:rsid w:val="00971498"/>
    <w:rsid w:val="00984255"/>
    <w:rsid w:val="009855A1"/>
    <w:rsid w:val="009B2FCD"/>
    <w:rsid w:val="009C5259"/>
    <w:rsid w:val="009D59C1"/>
    <w:rsid w:val="009D5A21"/>
    <w:rsid w:val="00A0572F"/>
    <w:rsid w:val="00A5423F"/>
    <w:rsid w:val="00A65DA8"/>
    <w:rsid w:val="00A748D3"/>
    <w:rsid w:val="00A8412F"/>
    <w:rsid w:val="00A934F7"/>
    <w:rsid w:val="00AA6411"/>
    <w:rsid w:val="00AB0D01"/>
    <w:rsid w:val="00B22006"/>
    <w:rsid w:val="00B53B64"/>
    <w:rsid w:val="00B96D4C"/>
    <w:rsid w:val="00BB6B53"/>
    <w:rsid w:val="00BB6E9B"/>
    <w:rsid w:val="00BD517C"/>
    <w:rsid w:val="00BE31BE"/>
    <w:rsid w:val="00BE68D6"/>
    <w:rsid w:val="00C04996"/>
    <w:rsid w:val="00C83F94"/>
    <w:rsid w:val="00C86A3F"/>
    <w:rsid w:val="00C95091"/>
    <w:rsid w:val="00CA328F"/>
    <w:rsid w:val="00D0427C"/>
    <w:rsid w:val="00D13509"/>
    <w:rsid w:val="00D41DCA"/>
    <w:rsid w:val="00D4343C"/>
    <w:rsid w:val="00D6575E"/>
    <w:rsid w:val="00D72292"/>
    <w:rsid w:val="00D87C1C"/>
    <w:rsid w:val="00DA51DB"/>
    <w:rsid w:val="00DC2BE2"/>
    <w:rsid w:val="00DC3E8E"/>
    <w:rsid w:val="00DD48C5"/>
    <w:rsid w:val="00DD4DB9"/>
    <w:rsid w:val="00E76377"/>
    <w:rsid w:val="00E81F81"/>
    <w:rsid w:val="00EA1684"/>
    <w:rsid w:val="00EE379C"/>
    <w:rsid w:val="00FC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40E87EB-4AB1-4B02-AD8A-68DF43F9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541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</w:p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jc w:val="both"/>
    </w:pPr>
    <w:rPr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  <w:style w:type="table" w:styleId="Tabelamrea">
    <w:name w:val="Table Grid"/>
    <w:basedOn w:val="Navadnatabela"/>
    <w:rsid w:val="00FC5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hyperlink" Target="http://www.os-skocj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05944-C38F-4A5B-A1A8-C4D614FA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74E0DDCB</Template>
  <TotalTime>1</TotalTime>
  <Pages>2</Pages>
  <Words>319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FRANA METELKA ŠKOCJAN</vt:lpstr>
    </vt:vector>
  </TitlesOfParts>
  <Company>MSS</Company>
  <LinksUpToDate>false</LinksUpToDate>
  <CharactersWithSpaces>1991</CharactersWithSpaces>
  <SharedDoc>false</SharedDoc>
  <HLinks>
    <vt:vector size="12" baseType="variant"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mailto:group1.osnmsk@guest.arnes.si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http://www.os-skocjan.si/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FRANA METELKA ŠKOCJAN</dc:title>
  <dc:creator>jkeglovic</dc:creator>
  <cp:lastModifiedBy>Darja Plut</cp:lastModifiedBy>
  <cp:revision>3</cp:revision>
  <cp:lastPrinted>2013-05-10T12:56:00Z</cp:lastPrinted>
  <dcterms:created xsi:type="dcterms:W3CDTF">2015-10-12T08:44:00Z</dcterms:created>
  <dcterms:modified xsi:type="dcterms:W3CDTF">2015-10-12T08:45:00Z</dcterms:modified>
</cp:coreProperties>
</file>